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00" w:lineRule="exact"/>
        <w:jc w:val="center"/>
        <w:rPr>
          <w:rFonts w:eastAsia="华文中宋"/>
          <w:b/>
          <w:bCs/>
          <w:sz w:val="72"/>
        </w:rPr>
      </w:pPr>
      <w:r>
        <w:rPr>
          <w:rFonts w:hint="eastAsia" w:eastAsia="华文中宋"/>
          <w:b/>
          <w:bCs/>
          <w:spacing w:val="40"/>
          <w:sz w:val="72"/>
        </w:rPr>
        <w:t>泉州市市直机关妇工委</w:t>
      </w:r>
    </w:p>
    <w:p>
      <w:pPr>
        <w:spacing w:line="520" w:lineRule="exact"/>
        <w:jc w:val="center"/>
        <w:rPr>
          <w:rFonts w:hint="eastAsia"/>
          <w:sz w:val="30"/>
        </w:rPr>
      </w:pP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市直妇[201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]4号</w:t>
      </w:r>
    </w:p>
    <w:p>
      <w:pPr>
        <w:tabs>
          <w:tab w:val="left" w:pos="240"/>
        </w:tabs>
        <w:spacing w:line="500" w:lineRule="exact"/>
        <w:jc w:val="left"/>
        <w:rPr>
          <w:rFonts w:hint="eastAsia" w:ascii="仿宋_GB2312" w:eastAsia="仿宋_GB2312"/>
          <w:b/>
          <w:bCs/>
          <w:sz w:val="44"/>
          <w:szCs w:val="30"/>
          <w:u w:val="thick"/>
        </w:rPr>
      </w:pPr>
      <w:r>
        <w:rPr>
          <w:rFonts w:ascii="仿宋_GB2312" w:eastAsia="仿宋_GB2312"/>
          <w:b/>
          <w:bCs/>
          <w:sz w:val="20"/>
          <w:szCs w:val="30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56007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9.2pt;height:0pt;width:441pt;z-index:251658240;mso-width-relative:page;mso-height-relative:page;" filled="f" stroked="t" coordsize="21600,21600" o:gfxdata="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r7w3E0wAAAAkBAAAPAAAAAAAAAAEAIAAA&#10;ACIAAABkcnMvZG93bnJldi54bWxQSwECFAAUAAAACACHTuJA2f3SKdgBAACXAwAADgAAAAAAAAAB&#10;ACAAAAAiAQAAZHJzL2Uyb0RvYy54bWxQSwUGAAAAAAYABgBZAQAAbA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b/>
          <w:bCs/>
          <w:sz w:val="44"/>
          <w:szCs w:val="30"/>
        </w:rPr>
        <w:tab/>
      </w:r>
    </w:p>
    <w:p>
      <w:pPr>
        <w:tabs>
          <w:tab w:val="left" w:pos="240"/>
        </w:tabs>
        <w:spacing w:line="600" w:lineRule="exact"/>
        <w:ind w:left="220" w:hanging="220" w:hangingChars="50"/>
        <w:jc w:val="center"/>
        <w:rPr>
          <w:rFonts w:hint="eastAsia" w:ascii="华文中宋" w:eastAsia="华文中宋"/>
          <w:b/>
          <w:bCs/>
          <w:sz w:val="44"/>
          <w:szCs w:val="44"/>
        </w:rPr>
      </w:pPr>
      <w:r>
        <w:rPr>
          <w:rFonts w:hint="eastAsia" w:ascii="华文中宋" w:eastAsia="华文中宋"/>
          <w:b/>
          <w:bCs/>
          <w:sz w:val="44"/>
          <w:szCs w:val="44"/>
        </w:rPr>
        <w:t>关于举办市直机关第</w:t>
      </w:r>
      <w:r>
        <w:rPr>
          <w:rFonts w:hint="eastAsia" w:ascii="华文中宋" w:eastAsia="华文中宋"/>
          <w:b/>
          <w:bCs/>
          <w:sz w:val="44"/>
          <w:szCs w:val="44"/>
          <w:lang w:eastAsia="zh-CN"/>
        </w:rPr>
        <w:t>四</w:t>
      </w:r>
      <w:r>
        <w:rPr>
          <w:rFonts w:hint="eastAsia" w:ascii="华文中宋" w:eastAsia="华文中宋"/>
          <w:b/>
          <w:bCs/>
          <w:sz w:val="44"/>
          <w:szCs w:val="44"/>
        </w:rPr>
        <w:t>期“书香女人</w:t>
      </w:r>
    </w:p>
    <w:p>
      <w:pPr>
        <w:tabs>
          <w:tab w:val="left" w:pos="240"/>
        </w:tabs>
        <w:spacing w:line="600" w:lineRule="exact"/>
        <w:ind w:left="220" w:hanging="220" w:hangingChars="50"/>
        <w:jc w:val="center"/>
        <w:rPr>
          <w:rFonts w:hint="eastAsia" w:ascii="华文中宋" w:eastAsia="华文中宋"/>
          <w:b/>
          <w:bCs/>
          <w:sz w:val="44"/>
          <w:szCs w:val="44"/>
        </w:rPr>
      </w:pPr>
      <w:r>
        <w:rPr>
          <w:rFonts w:hint="eastAsia" w:ascii="华文中宋" w:eastAsia="华文中宋"/>
          <w:b/>
          <w:bCs/>
          <w:sz w:val="44"/>
          <w:szCs w:val="44"/>
        </w:rPr>
        <w:t>写意生活”国画、书法培训班的通知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sz w:val="44"/>
          <w:szCs w:val="30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市直各系统（单位）妇委会、妇女小组：</w:t>
      </w:r>
    </w:p>
    <w:p>
      <w:pPr>
        <w:tabs>
          <w:tab w:val="left" w:pos="240"/>
        </w:tabs>
        <w:ind w:firstLine="57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为丰富机关女干部职工的业余文化生活，提高机关女性综合素质，经研究决定，市直机关妇工委与市妇女儿童活动中心将联合举办</w:t>
      </w:r>
      <w:r>
        <w:rPr>
          <w:rFonts w:hint="eastAsia" w:ascii="仿宋" w:hAnsi="仿宋" w:eastAsia="仿宋"/>
          <w:bCs/>
          <w:sz w:val="32"/>
          <w:szCs w:val="32"/>
        </w:rPr>
        <w:t>市直机关第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Cs/>
          <w:sz w:val="32"/>
          <w:szCs w:val="32"/>
        </w:rPr>
        <w:t>期“书香女人 写意生活”国画、书法培训</w:t>
      </w:r>
      <w:r>
        <w:rPr>
          <w:rFonts w:hint="eastAsia" w:ascii="仿宋" w:hAnsi="仿宋" w:eastAsia="仿宋"/>
          <w:sz w:val="32"/>
          <w:szCs w:val="32"/>
        </w:rPr>
        <w:t>班。现将有关事项通知如下：</w:t>
      </w:r>
    </w:p>
    <w:p>
      <w:pPr>
        <w:ind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一、培训班内容：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国画、书法；</w:t>
      </w:r>
    </w:p>
    <w:p>
      <w:pPr>
        <w:ind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二、培训时间：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年4月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日；</w:t>
      </w:r>
    </w:p>
    <w:p>
      <w:pPr>
        <w:ind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三、培训</w:t>
      </w:r>
      <w:r>
        <w:rPr>
          <w:rFonts w:hint="eastAsia" w:ascii="黑体" w:eastAsia="黑体"/>
          <w:b/>
          <w:bCs/>
          <w:sz w:val="32"/>
          <w:szCs w:val="32"/>
        </w:rPr>
        <w:t>地点：</w:t>
      </w:r>
    </w:p>
    <w:p>
      <w:pPr>
        <w:ind w:firstLine="560" w:firstLineChars="200"/>
        <w:rPr>
          <w:rFonts w:hint="eastAsia"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泉州市妇女儿童活动中心C幢二楼成人国画书法培训教室。</w:t>
      </w:r>
    </w:p>
    <w:p>
      <w:pPr>
        <w:ind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四、上课时间：</w:t>
      </w:r>
    </w:p>
    <w:p>
      <w:pPr>
        <w:ind w:firstLine="634" w:firstLineChars="19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国画班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每周二晚7：00—9：00；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书法班：每周四晚7：00—9：00。 </w:t>
      </w:r>
    </w:p>
    <w:p>
      <w:pPr>
        <w:pStyle w:val="2"/>
        <w:spacing w:line="240" w:lineRule="auto"/>
        <w:ind w:left="0" w:firstLine="636" w:firstLineChars="198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四、材料工具：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34" w:firstLineChars="198"/>
        <w:jc w:val="both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提供基础材料，如毛笔、墨汁、国画颜料、毛毡、宣纸、水桶、调色盘等。如学员对材料有特殊需求，请在教师指导下自行购买；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7" w:right="0" w:rightChars="0" w:firstLine="161" w:firstLineChars="50"/>
        <w:jc w:val="both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五、培训费用：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549" w:firstLineChars="196"/>
        <w:jc w:val="both"/>
        <w:textAlignment w:val="auto"/>
        <w:outlineLvl w:val="9"/>
        <w:rPr>
          <w:rFonts w:hint="eastAsia"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由市直机关妇工委、妇女儿童活动中心免费提供公益培训。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36" w:firstLineChars="198"/>
        <w:jc w:val="both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六、注意事项：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34" w:firstLineChars="198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1、请各妇委会于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日前将参加培训人员名单、联系方式以电子邮件形式报送市直机关妇工委。逾期未报，视为放弃；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2、由于培训教室容量有限，每班</w:t>
      </w:r>
      <w:r>
        <w:rPr>
          <w:rFonts w:hint="eastAsia" w:ascii="仿宋" w:hAnsi="仿宋" w:eastAsia="仿宋"/>
          <w:sz w:val="32"/>
          <w:szCs w:val="32"/>
          <w:lang w:eastAsia="zh-CN"/>
        </w:rPr>
        <w:t>最多</w:t>
      </w:r>
      <w:r>
        <w:rPr>
          <w:rFonts w:hint="eastAsia" w:ascii="仿宋" w:hAnsi="仿宋" w:eastAsia="仿宋"/>
          <w:sz w:val="32"/>
          <w:szCs w:val="32"/>
        </w:rPr>
        <w:t>仅限30人。因此第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期培训部分</w:t>
      </w:r>
      <w:r>
        <w:rPr>
          <w:rFonts w:hint="eastAsia" w:ascii="仿宋" w:hAnsi="仿宋" w:eastAsia="仿宋"/>
          <w:sz w:val="32"/>
          <w:szCs w:val="32"/>
          <w:lang w:eastAsia="zh-CN"/>
        </w:rPr>
        <w:t>妇委会</w:t>
      </w:r>
      <w:r>
        <w:rPr>
          <w:rFonts w:hint="eastAsia" w:ascii="仿宋" w:hAnsi="仿宋" w:eastAsia="仿宋"/>
          <w:sz w:val="32"/>
          <w:szCs w:val="32"/>
        </w:rPr>
        <w:t>安排国画班名额，部分</w:t>
      </w:r>
      <w:r>
        <w:rPr>
          <w:rFonts w:hint="eastAsia" w:ascii="仿宋" w:hAnsi="仿宋" w:eastAsia="仿宋"/>
          <w:sz w:val="32"/>
          <w:szCs w:val="32"/>
          <w:lang w:eastAsia="zh-CN"/>
        </w:rPr>
        <w:t>妇委会</w:t>
      </w:r>
      <w:r>
        <w:rPr>
          <w:rFonts w:hint="eastAsia" w:ascii="仿宋" w:hAnsi="仿宋" w:eastAsia="仿宋"/>
          <w:sz w:val="32"/>
          <w:szCs w:val="32"/>
        </w:rPr>
        <w:t>安排书法班名额，第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期依次轮换培训内容；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  <w:lang w:eastAsia="zh-CN"/>
        </w:rPr>
        <w:t>为坚持培训班的公益的性、普及性，</w:t>
      </w:r>
      <w:r>
        <w:rPr>
          <w:rFonts w:hint="eastAsia" w:ascii="仿宋" w:hAnsi="仿宋" w:eastAsia="仿宋"/>
          <w:sz w:val="32"/>
          <w:szCs w:val="32"/>
        </w:rPr>
        <w:t>已经参加第一、二</w:t>
      </w:r>
      <w:r>
        <w:rPr>
          <w:rFonts w:hint="eastAsia" w:ascii="仿宋" w:hAnsi="仿宋" w:eastAsia="仿宋"/>
          <w:sz w:val="32"/>
          <w:szCs w:val="32"/>
          <w:lang w:eastAsia="zh-CN"/>
        </w:rPr>
        <w:t>、三</w:t>
      </w:r>
      <w:r>
        <w:rPr>
          <w:rFonts w:hint="eastAsia" w:ascii="仿宋" w:hAnsi="仿宋" w:eastAsia="仿宋"/>
          <w:sz w:val="32"/>
          <w:szCs w:val="32"/>
        </w:rPr>
        <w:t>期培训班的学员，不</w:t>
      </w:r>
      <w:r>
        <w:rPr>
          <w:rFonts w:hint="eastAsia" w:ascii="仿宋" w:hAnsi="仿宋" w:eastAsia="仿宋"/>
          <w:sz w:val="32"/>
          <w:szCs w:val="32"/>
          <w:lang w:eastAsia="zh-CN"/>
        </w:rPr>
        <w:t>再</w:t>
      </w:r>
      <w:r>
        <w:rPr>
          <w:rFonts w:hint="eastAsia" w:ascii="仿宋" w:hAnsi="仿宋" w:eastAsia="仿宋"/>
          <w:sz w:val="32"/>
          <w:szCs w:val="32"/>
        </w:rPr>
        <w:t>重复参加</w:t>
      </w:r>
      <w:r>
        <w:rPr>
          <w:rFonts w:hint="eastAsia" w:ascii="仿宋" w:hAnsi="仿宋" w:eastAsia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联系人：庄泓鸿       联系电话：28380281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电子邮件：qzszjgfgw@163.com</w:t>
      </w:r>
    </w:p>
    <w:p>
      <w:pPr>
        <w:keepNext w:val="0"/>
        <w:keepLines w:val="0"/>
        <w:pageBreakBefore w:val="0"/>
        <w:widowControl w:val="0"/>
        <w:tabs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附：1、第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期国画、书法培训班名额分配表；</w:t>
      </w:r>
    </w:p>
    <w:p>
      <w:pPr>
        <w:keepNext w:val="0"/>
        <w:keepLines w:val="0"/>
        <w:pageBreakBefore w:val="0"/>
        <w:widowControl w:val="0"/>
        <w:tabs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2、培训班规章制度；</w:t>
      </w:r>
    </w:p>
    <w:p>
      <w:pPr>
        <w:keepNext w:val="0"/>
        <w:keepLines w:val="0"/>
        <w:pageBreakBefore w:val="0"/>
        <w:widowControl w:val="0"/>
        <w:tabs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3、国画、书法导师简介。</w:t>
      </w:r>
    </w:p>
    <w:p>
      <w:pPr>
        <w:keepNext w:val="0"/>
        <w:keepLines w:val="0"/>
        <w:pageBreakBefore w:val="0"/>
        <w:widowControl w:val="0"/>
        <w:tabs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泉州市市直机关妇工委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25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60" w:firstLineChars="5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673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.75pt;z-index:251659264;mso-width-relative:page;mso-height-relative:page;" filled="f" stroked="t" coordsize="21600,21600" o:gfxdata="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x18RNIAAAACAQAADwAAAAAAAAABACAA&#10;AAAiAAAAZHJzL2Rvd25yZXYueG1sUEsBAhQAFAAAAAgAh07iQBpnM4DaAQAAlg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34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20pt;z-index:251660288;mso-width-relative:page;mso-height-relative:page;" filled="f" stroked="t" coordsize="21600,21600" o:gfxdata="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VLHt0wAAAAYBAAAPAAAAAAAAAAEA&#10;IAAAACIAAABkcnMvZG93bnJldi54bWxQSwECFAAUAAAACACHTuJAt9hVUNsBAACW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抄送：市直党工委、市妇联，存档（2）</w:t>
      </w:r>
    </w:p>
    <w:p>
      <w:pPr>
        <w:spacing w:line="500" w:lineRule="exact"/>
        <w:rPr>
          <w:rFonts w:hint="eastAsia" w:eastAsia="仿宋_GB2312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spacing w:line="500" w:lineRule="exact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eastAsia="仿宋_GB2312"/>
          <w:sz w:val="32"/>
          <w:szCs w:val="32"/>
        </w:rPr>
        <w:t xml:space="preserve">             </w:t>
      </w:r>
      <w:r>
        <w:rPr>
          <w:rFonts w:hint="eastAsia" w:ascii="华文中宋" w:hAnsi="华文中宋" w:eastAsia="华文中宋"/>
          <w:b/>
          <w:sz w:val="44"/>
          <w:szCs w:val="44"/>
        </w:rPr>
        <w:t>第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四</w:t>
      </w:r>
      <w:r>
        <w:rPr>
          <w:rFonts w:hint="eastAsia" w:ascii="华文中宋" w:hAnsi="华文中宋" w:eastAsia="华文中宋"/>
          <w:b/>
          <w:sz w:val="44"/>
          <w:szCs w:val="44"/>
        </w:rPr>
        <w:t>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国画</w:t>
      </w:r>
      <w:r>
        <w:rPr>
          <w:rFonts w:hint="eastAsia" w:ascii="华文中宋" w:hAnsi="华文中宋" w:eastAsia="华文中宋"/>
          <w:b/>
          <w:sz w:val="44"/>
          <w:szCs w:val="44"/>
        </w:rPr>
        <w:t>班名额分配表</w:t>
      </w:r>
    </w:p>
    <w:p>
      <w:pPr>
        <w:spacing w:line="500" w:lineRule="exact"/>
        <w:rPr>
          <w:rFonts w:hint="eastAsia" w:eastAsia="仿宋_GB2312"/>
          <w:sz w:val="32"/>
          <w:szCs w:val="32"/>
        </w:rPr>
      </w:pPr>
    </w:p>
    <w:tbl>
      <w:tblPr>
        <w:tblStyle w:val="9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单    位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名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市委办系统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市府办系统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市人大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市政协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市纪委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宣传系统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党群系统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建设系统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农办系统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发改委系统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卫生局系统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水利系统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统战系统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信局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文广新系统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市政公用事业系统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市委党校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商务局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工商局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烟草专卖局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清源山管委会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</w:t>
      </w:r>
      <w:r>
        <w:rPr>
          <w:rFonts w:hint="eastAsia" w:ascii="华文中宋" w:hAnsi="华文中宋" w:eastAsia="华文中宋"/>
          <w:b/>
          <w:sz w:val="44"/>
          <w:szCs w:val="44"/>
        </w:rPr>
        <w:t>第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四</w:t>
      </w:r>
      <w:r>
        <w:rPr>
          <w:rFonts w:hint="eastAsia" w:ascii="华文中宋" w:hAnsi="华文中宋" w:eastAsia="华文中宋"/>
          <w:b/>
          <w:sz w:val="44"/>
          <w:szCs w:val="44"/>
        </w:rPr>
        <w:t>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书法</w:t>
      </w:r>
      <w:r>
        <w:rPr>
          <w:rFonts w:hint="eastAsia" w:ascii="华文中宋" w:hAnsi="华文中宋" w:eastAsia="华文中宋"/>
          <w:b/>
          <w:sz w:val="44"/>
          <w:szCs w:val="44"/>
        </w:rPr>
        <w:t>班名额分配表</w:t>
      </w:r>
    </w:p>
    <w:p>
      <w:pPr>
        <w:spacing w:line="500" w:lineRule="exact"/>
        <w:rPr>
          <w:rFonts w:hint="eastAsia" w:eastAsia="仿宋_GB2312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sz w:val="32"/>
          <w:szCs w:val="32"/>
        </w:rPr>
      </w:pPr>
    </w:p>
    <w:tbl>
      <w:tblPr>
        <w:tblStyle w:val="9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单   位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名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科技局系统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国资委系统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公安局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检察院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中级法院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安全局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司法局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泉州监狱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闽台缘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质监局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电业局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交通委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地税局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国税局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药监局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工行泉州分行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邮政公司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出入境检验检疫局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市委老干局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城市行政管理执法局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厦航泉州运营基地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晋江机场</w:t>
            </w:r>
          </w:p>
        </w:tc>
        <w:tc>
          <w:tcPr>
            <w:tcW w:w="42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</w:tr>
    </w:tbl>
    <w:p>
      <w:pPr>
        <w:spacing w:line="500" w:lineRule="exact"/>
        <w:rPr>
          <w:rFonts w:hint="eastAsia" w:eastAsia="仿宋_GB2312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国画、书法班规章制度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72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不迟到，不早退，不旷课，连续缺课3节（含3节）以上者自动除名。</w:t>
      </w:r>
    </w:p>
    <w:p>
      <w:pPr>
        <w:numPr>
          <w:ilvl w:val="0"/>
          <w:numId w:val="1"/>
        </w:numPr>
        <w:tabs>
          <w:tab w:val="left" w:pos="72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若有事不能来上课，须提前向市直机关妇工委请假，上课时间，若有事情需提前离开，须经任课教师许可。</w:t>
      </w:r>
    </w:p>
    <w:p>
      <w:pPr>
        <w:numPr>
          <w:ilvl w:val="0"/>
          <w:numId w:val="1"/>
        </w:numPr>
        <w:tabs>
          <w:tab w:val="left" w:pos="72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下课时，将画板、椅子放回原位，并整理干净自己的座位。</w:t>
      </w:r>
    </w:p>
    <w:p>
      <w:pPr>
        <w:numPr>
          <w:ilvl w:val="0"/>
          <w:numId w:val="1"/>
        </w:numPr>
        <w:tabs>
          <w:tab w:val="left" w:pos="72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注意个人及教室的卫生，不在黑板上、墙上等乱涂乱画，不乱丢纸屑，随地吐痰，脏水要倒在指定的地点。</w:t>
      </w:r>
    </w:p>
    <w:p>
      <w:pPr>
        <w:numPr>
          <w:ilvl w:val="0"/>
          <w:numId w:val="1"/>
        </w:numPr>
        <w:tabs>
          <w:tab w:val="left" w:pos="72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按时完成老师布置的作业。</w:t>
      </w:r>
    </w:p>
    <w:p>
      <w:pPr>
        <w:numPr>
          <w:ilvl w:val="0"/>
          <w:numId w:val="1"/>
        </w:numPr>
        <w:tabs>
          <w:tab w:val="left" w:pos="72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除饮用水外，不允许带食物进教室食用。</w:t>
      </w:r>
    </w:p>
    <w:p>
      <w:pPr>
        <w:numPr>
          <w:ilvl w:val="0"/>
          <w:numId w:val="1"/>
        </w:numPr>
        <w:tabs>
          <w:tab w:val="left" w:pos="72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共同爱护培训室公共财物，损坏须按原价赔偿。</w:t>
      </w:r>
    </w:p>
    <w:p>
      <w:pPr>
        <w:numPr>
          <w:ilvl w:val="0"/>
          <w:numId w:val="1"/>
        </w:numPr>
        <w:tabs>
          <w:tab w:val="left" w:pos="72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禁止私自携带学校或非自己的画具、教具等物品离开学校。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0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28"/>
        </w:rPr>
      </w:pPr>
    </w:p>
    <w:p>
      <w:pPr>
        <w:spacing w:line="500" w:lineRule="exact"/>
        <w:rPr>
          <w:rFonts w:hint="eastAsia" w:ascii="仿宋_GB2312" w:eastAsia="仿宋_GB2312"/>
          <w:sz w:val="30"/>
          <w:szCs w:val="28"/>
        </w:rPr>
      </w:pPr>
    </w:p>
    <w:p>
      <w:pPr>
        <w:rPr>
          <w:rFonts w:hint="eastAsia" w:ascii="仿宋_GB2312" w:eastAsia="仿宋_GB2312"/>
          <w:sz w:val="30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附件3</w:t>
      </w:r>
      <w:r>
        <w:rPr>
          <w:rFonts w:hint="eastAsia" w:ascii="仿宋_GB2312" w:eastAsia="仿宋_GB2312"/>
          <w:sz w:val="30"/>
          <w:szCs w:val="28"/>
        </w:rPr>
        <w:t>：</w:t>
      </w:r>
    </w:p>
    <w:p>
      <w:pPr>
        <w:ind w:firstLine="1988" w:firstLineChars="450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国画导师：陈加斌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毕业于厦门大学艺术学院中国画专业，师从著名画家、艺术史论家洪惠镇，人物画家毕士明、李文绚等教授，长期进行艺术教学实验与创作实践。</w:t>
      </w:r>
      <w:r>
        <w:rPr>
          <w:rFonts w:hint="eastAsia" w:ascii="仿宋" w:hAnsi="仿宋" w:eastAsia="仿宋"/>
          <w:sz w:val="32"/>
          <w:szCs w:val="32"/>
        </w:rPr>
        <w:t>泉州市美术家协会会员，鲤城区中国画研究会学术委员。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2010年作品《枇杷》参加泉州市写生展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2011年作品《苦心修善果》、《树》参加泉州“实验与传承水墨展”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2012年作品《小画家》参加“传承与实验中国画研究会学术委员作品展”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2012年作品《小郑》参加泉州市写生展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</w:p>
    <w:p>
      <w:pPr>
        <w:ind w:firstLine="1988" w:firstLineChars="450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国画导师：林树强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 xml:space="preserve">  </w:t>
      </w:r>
      <w:r>
        <w:rPr>
          <w:rFonts w:hint="eastAsia" w:ascii="仿宋_GB2312" w:eastAsia="仿宋_GB2312"/>
          <w:sz w:val="44"/>
          <w:szCs w:val="44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毕业于福建师大美术学院中国画专业，师从著名画家、福建省美协主席翁振新，福建省画院院长林容生等教授，有近二十年的教学经验，擅长人物画，山水画。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ind w:firstLine="1966" w:firstLineChars="445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书法导师：张文明</w:t>
      </w:r>
    </w:p>
    <w:p>
      <w:pPr>
        <w:widowControl/>
        <w:shd w:val="clear" w:color="auto" w:fill="FFFFFF"/>
        <w:ind w:firstLine="420" w:firstLineChars="200"/>
        <w:rPr>
          <w:rFonts w:hint="eastAsia" w:ascii="仿宋" w:hAnsi="仿宋" w:eastAsia="仿宋" w:cs="宋体"/>
          <w:kern w:val="0"/>
          <w:sz w:val="32"/>
          <w:szCs w:val="32"/>
          <w:lang w:eastAsia="zh-TW"/>
        </w:rPr>
      </w:pP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署名澄心斋，1970年出生于福建泉州，幼承家学，（师从堂叔，著名的卧人张嘉宾学习书画篆刻），擅长行草书，书画篆刻，深造于中国书法家协会书法培训中心，现系福建省书法家协会会员，泉州市书法家协会会员，泉州市青年书法家协会会员，鲤城区书法家协会理事，鲤城区美术家协会会员，职业书画家。凤池梧桐书院创始人。</w:t>
      </w:r>
    </w:p>
    <w:p>
      <w:pPr>
        <w:widowControl/>
        <w:shd w:val="clear" w:color="auto" w:fill="FFFFFF"/>
        <w:ind w:firstLine="480" w:firstLineChars="15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TW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84年全国青少年书法美术大赛：荣获“书法奖”；</w:t>
      </w:r>
    </w:p>
    <w:p>
      <w:pPr>
        <w:widowControl/>
        <w:shd w:val="clear" w:color="auto" w:fill="FFFFFF"/>
        <w:ind w:firstLine="480" w:firstLineChars="15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84年福建省青少年儿童书法、绘画展览会：荣获“优秀奖”</w:t>
      </w:r>
    </w:p>
    <w:p>
      <w:pPr>
        <w:widowControl/>
        <w:shd w:val="clear" w:color="auto" w:fill="FFFFFF"/>
        <w:ind w:firstLine="480" w:firstLineChars="15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86年篆刻作品“百家争鸣”参加日本国家冲绳县浦添市第五次文化节交流展览</w:t>
      </w:r>
    </w:p>
    <w:p>
      <w:pPr>
        <w:widowControl/>
        <w:shd w:val="clear" w:color="auto" w:fill="FFFFFF"/>
        <w:ind w:firstLine="480" w:firstLineChars="15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TW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06年第八届“冰雪情”全国师生书画、摄影作品邀请展：荣获“金奖”</w:t>
      </w:r>
    </w:p>
    <w:p>
      <w:pPr>
        <w:widowControl/>
        <w:shd w:val="clear" w:color="auto" w:fill="FFFFFF"/>
        <w:ind w:left="800" w:hanging="800" w:hangingChars="25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06年“和谐中国”全国书画新秀作品大赛，荣获“优秀奖”</w:t>
      </w:r>
    </w:p>
    <w:p>
      <w:pPr>
        <w:widowControl/>
        <w:shd w:val="clear" w:color="auto" w:fill="FFFFFF"/>
        <w:ind w:left="800" w:hanging="800" w:hangingChars="25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06年第三届“环境与人”全国书画摄影作文大赛，荣获“青年组”“一等奖”</w:t>
      </w:r>
    </w:p>
    <w:p>
      <w:pPr>
        <w:widowControl/>
        <w:shd w:val="clear" w:color="auto" w:fill="FFFFFF"/>
        <w:ind w:left="800" w:hanging="800" w:hangingChars="25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06年授予“中国当代优秀青年书法家”称号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widowControl/>
        <w:jc w:val="left"/>
        <w:rPr>
          <w:rFonts w:hint="eastAsia" w:ascii="仿宋" w:hAnsi="仿宋" w:eastAsia="仿宋"/>
          <w:sz w:val="30"/>
        </w:rPr>
      </w:pPr>
    </w:p>
    <w:p>
      <w:pPr>
        <w:rPr>
          <w:rFonts w:ascii="仿宋" w:hAnsi="仿宋" w:eastAsia="仿宋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18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 w:val="zh-CN" w:eastAsia="zh-CN"/>
      </w:rPr>
      <w:t>- 1 -</w: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85706930">
    <w:nsid w:val="1CF34CB2"/>
    <w:multiLevelType w:val="multilevel"/>
    <w:tmpl w:val="1CF34CB2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857069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3EAD"/>
    <w:rsid w:val="0D1E4D57"/>
    <w:rsid w:val="2BE810FD"/>
    <w:rsid w:val="4F9F45DA"/>
    <w:rsid w:val="51CA5E15"/>
    <w:rsid w:val="5C9F1CF9"/>
    <w:rsid w:val="65081337"/>
    <w:rsid w:val="74183EAD"/>
    <w:rsid w:val="7FDB3D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left="435"/>
    </w:pPr>
    <w:rPr>
      <w:rFonts w:ascii="仿宋_GB2312" w:eastAsia="仿宋_GB2312"/>
      <w:sz w:val="30"/>
      <w:szCs w:val="28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2016-03-15T04:53:00Z</dcterms:created>
  <dc:creator>HP</dc:creator>
  <cp:lastModifiedBy>HP</cp:lastModifiedBy>
  <dcterms:modified xsi:type="dcterms:W3CDTF">2016-03-18T08:36:02Z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